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86" w:rsidRDefault="00F13C43" w:rsidP="00F13C43">
      <w:pPr>
        <w:jc w:val="right"/>
      </w:pPr>
      <w:r>
        <w:t>Mod.53 BV-SG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E0986" w:rsidTr="00BE0986">
        <w:tc>
          <w:tcPr>
            <w:tcW w:w="9778" w:type="dxa"/>
          </w:tcPr>
          <w:p w:rsidR="00BE0986" w:rsidRDefault="00BE0986" w:rsidP="00BE09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DICHIARAZIONE SOSTITUTIVA </w:t>
            </w:r>
            <w:proofErr w:type="spellStart"/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INAGIBILITA’/INABITABILITA’</w:t>
            </w:r>
          </w:p>
          <w:p w:rsidR="00BE0986" w:rsidRDefault="00BE0986" w:rsidP="00BE098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PER RIDUZIONE IMU 50%</w:t>
            </w:r>
          </w:p>
          <w:p w:rsidR="00BE0986" w:rsidRDefault="00BE0986" w:rsidP="00BE0986">
            <w:pPr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da allegare alla relativa dichiarazione IMU</w:t>
            </w:r>
          </w:p>
          <w:p w:rsidR="00C10166" w:rsidRDefault="00C10166" w:rsidP="00C10166">
            <w:pPr>
              <w:autoSpaceDE w:val="0"/>
              <w:autoSpaceDN w:val="0"/>
              <w:adjustRightInd w:val="0"/>
              <w:jc w:val="center"/>
            </w:pPr>
            <w:r w:rsidRPr="00C10166">
              <w:rPr>
                <w:rFonts w:eastAsia="ArialNarrow" w:cstheme="minorHAnsi"/>
              </w:rPr>
              <w:t>(art. 13 comma 3 del Decreto Legge 201 del 06/12/2011)</w:t>
            </w:r>
          </w:p>
        </w:tc>
      </w:tr>
    </w:tbl>
    <w:p w:rsidR="00C10166" w:rsidRDefault="00C1016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Il/La Sottoscritto/a _____________________________________________________________________________,</w:t>
      </w:r>
    </w:p>
    <w:p w:rsidR="00C10166" w:rsidRDefault="00C1016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nato/a a _________________________________________________________ il ____________________ , codice</w:t>
      </w:r>
    </w:p>
    <w:p w:rsidR="00C10166" w:rsidRDefault="00C1016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fiscale ____________________________________________, residente in __________________________________</w:t>
      </w:r>
    </w:p>
    <w:p w:rsidR="00C10166" w:rsidRDefault="00C1016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Via ___________________________________ n. _______, </w:t>
      </w:r>
      <w:proofErr w:type="spellStart"/>
      <w:r>
        <w:rPr>
          <w:rFonts w:ascii="Calibri" w:hAnsi="Calibri" w:cs="Calibri"/>
          <w:sz w:val="20"/>
          <w:szCs w:val="20"/>
        </w:rPr>
        <w:t>cap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 Tel. ___/__________________</w:t>
      </w:r>
    </w:p>
    <w:p w:rsidR="00C10166" w:rsidRDefault="00C1016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eastAsia="ArialNarrow" w:cstheme="minorHAnsi"/>
        </w:rPr>
        <w:t>in qualit</w:t>
      </w:r>
      <w:r w:rsidR="0043708B">
        <w:rPr>
          <w:rFonts w:eastAsia="ArialNarrow" w:cstheme="minorHAnsi"/>
        </w:rPr>
        <w:t>à</w:t>
      </w:r>
      <w:r w:rsidRPr="00C10166">
        <w:rPr>
          <w:rFonts w:eastAsia="ArialNarrow" w:cstheme="minorHAnsi"/>
        </w:rPr>
        <w:t xml:space="preserve"> di □ </w:t>
      </w:r>
      <w:r w:rsidR="00230DAF">
        <w:rPr>
          <w:rFonts w:eastAsia="ArialNarrow" w:cstheme="minorHAnsi"/>
        </w:rPr>
        <w:t xml:space="preserve">usufruttuario </w:t>
      </w:r>
      <w:r w:rsidR="00230DAF" w:rsidRPr="00C10166">
        <w:rPr>
          <w:rFonts w:eastAsia="ArialNarrow" w:cstheme="minorHAnsi"/>
        </w:rPr>
        <w:t>□</w:t>
      </w:r>
      <w:r w:rsidRPr="00C10166">
        <w:rPr>
          <w:rFonts w:eastAsia="ArialNarrow" w:cstheme="minorHAnsi"/>
        </w:rPr>
        <w:t>proprietario, □ locatario, □ altro (precisare) _______________________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eastAsia="ArialNarrow" w:cstheme="minorHAnsi"/>
        </w:rPr>
        <w:t>dell’unit</w:t>
      </w:r>
      <w:r>
        <w:rPr>
          <w:rFonts w:eastAsia="ArialNarrow" w:cstheme="minorHAnsi"/>
        </w:rPr>
        <w:t>à</w:t>
      </w:r>
      <w:r w:rsidRPr="00C10166">
        <w:rPr>
          <w:rFonts w:eastAsia="ArialNarrow" w:cstheme="minorHAnsi"/>
        </w:rPr>
        <w:t xml:space="preserve"> immobiliare ubicata in codesto Comune </w:t>
      </w:r>
      <w:r>
        <w:rPr>
          <w:rFonts w:eastAsia="ArialNarrow" w:cstheme="minorHAnsi"/>
        </w:rPr>
        <w:t xml:space="preserve"> e censita al catasto  come appresso indicato</w:t>
      </w:r>
    </w:p>
    <w:p w:rsidR="00C10166" w:rsidRDefault="00C10166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9889" w:type="dxa"/>
        <w:tblLook w:val="04A0"/>
      </w:tblPr>
      <w:tblGrid>
        <w:gridCol w:w="2623"/>
        <w:gridCol w:w="567"/>
        <w:gridCol w:w="849"/>
        <w:gridCol w:w="1133"/>
        <w:gridCol w:w="895"/>
        <w:gridCol w:w="1225"/>
        <w:gridCol w:w="1328"/>
        <w:gridCol w:w="1269"/>
      </w:tblGrid>
      <w:tr w:rsidR="00BE0986" w:rsidTr="00BE0986">
        <w:tc>
          <w:tcPr>
            <w:tcW w:w="3190" w:type="dxa"/>
            <w:gridSpan w:val="2"/>
          </w:tcPr>
          <w:p w:rsidR="00BE0986" w:rsidRDefault="00BE0986" w:rsidP="00BE0986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6699" w:type="dxa"/>
            <w:gridSpan w:val="6"/>
          </w:tcPr>
          <w:p w:rsidR="00BE0986" w:rsidRDefault="00BE0986" w:rsidP="00BE0986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ESTREMI CATASTALI</w:t>
            </w:r>
          </w:p>
        </w:tc>
      </w:tr>
      <w:tr w:rsidR="00BE0986" w:rsidTr="00BE0986">
        <w:tc>
          <w:tcPr>
            <w:tcW w:w="2623" w:type="dxa"/>
          </w:tcPr>
          <w:p w:rsidR="00BE0986" w:rsidRDefault="00BE0986" w:rsidP="00BE0986">
            <w:pPr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Via / numero civico</w:t>
            </w:r>
          </w:p>
          <w:p w:rsidR="00BE0986" w:rsidRDefault="00BE0986" w:rsidP="00BE0986">
            <w:pPr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BE0986" w:rsidRDefault="00BE0986" w:rsidP="00BE0986"/>
        </w:tc>
        <w:tc>
          <w:tcPr>
            <w:tcW w:w="567" w:type="dxa"/>
          </w:tcPr>
          <w:p w:rsidR="00BE0986" w:rsidRDefault="00BE0986" w:rsidP="00BE0986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Int.</w:t>
            </w:r>
          </w:p>
        </w:tc>
        <w:tc>
          <w:tcPr>
            <w:tcW w:w="849" w:type="dxa"/>
          </w:tcPr>
          <w:p w:rsidR="00BE0986" w:rsidRDefault="00BE0986" w:rsidP="00BE0986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133" w:type="dxa"/>
          </w:tcPr>
          <w:p w:rsidR="00BE0986" w:rsidRDefault="00BE0986" w:rsidP="00BE0986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Particella</w:t>
            </w:r>
          </w:p>
        </w:tc>
        <w:tc>
          <w:tcPr>
            <w:tcW w:w="895" w:type="dxa"/>
          </w:tcPr>
          <w:p w:rsidR="00BE0986" w:rsidRDefault="00BE0986" w:rsidP="00BE0986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Sub</w:t>
            </w:r>
          </w:p>
        </w:tc>
        <w:tc>
          <w:tcPr>
            <w:tcW w:w="1225" w:type="dxa"/>
          </w:tcPr>
          <w:p w:rsidR="00BE0986" w:rsidRDefault="00BE0986" w:rsidP="00BE0986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328" w:type="dxa"/>
          </w:tcPr>
          <w:p w:rsidR="00BE0986" w:rsidRDefault="00BE0986" w:rsidP="00BE0986">
            <w:proofErr w:type="spellStart"/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Possesso%</w:t>
            </w:r>
            <w:proofErr w:type="spellEnd"/>
          </w:p>
        </w:tc>
        <w:tc>
          <w:tcPr>
            <w:tcW w:w="1269" w:type="dxa"/>
          </w:tcPr>
          <w:p w:rsidR="00BE0986" w:rsidRDefault="00BE0986" w:rsidP="00BE0986"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Rendita</w:t>
            </w:r>
          </w:p>
          <w:p w:rsidR="00BE0986" w:rsidRDefault="00BE0986" w:rsidP="00BE0986"/>
        </w:tc>
      </w:tr>
      <w:tr w:rsidR="00BE0986" w:rsidTr="00BE0986">
        <w:tc>
          <w:tcPr>
            <w:tcW w:w="2623" w:type="dxa"/>
          </w:tcPr>
          <w:p w:rsidR="00BE0986" w:rsidRDefault="00BE0986" w:rsidP="00BE0986"/>
          <w:p w:rsidR="00BE0986" w:rsidRDefault="00BE0986" w:rsidP="00BE0986"/>
        </w:tc>
        <w:tc>
          <w:tcPr>
            <w:tcW w:w="567" w:type="dxa"/>
          </w:tcPr>
          <w:p w:rsidR="00BE0986" w:rsidRDefault="00BE0986" w:rsidP="00BE0986"/>
        </w:tc>
        <w:tc>
          <w:tcPr>
            <w:tcW w:w="849" w:type="dxa"/>
          </w:tcPr>
          <w:p w:rsidR="00BE0986" w:rsidRDefault="00BE0986" w:rsidP="00BE0986"/>
        </w:tc>
        <w:tc>
          <w:tcPr>
            <w:tcW w:w="1133" w:type="dxa"/>
          </w:tcPr>
          <w:p w:rsidR="00BE0986" w:rsidRDefault="00BE0986" w:rsidP="00BE0986"/>
        </w:tc>
        <w:tc>
          <w:tcPr>
            <w:tcW w:w="895" w:type="dxa"/>
          </w:tcPr>
          <w:p w:rsidR="00BE0986" w:rsidRDefault="00BE0986" w:rsidP="00BE0986"/>
        </w:tc>
        <w:tc>
          <w:tcPr>
            <w:tcW w:w="1225" w:type="dxa"/>
          </w:tcPr>
          <w:p w:rsidR="00BE0986" w:rsidRDefault="00BE0986" w:rsidP="00BE0986"/>
        </w:tc>
        <w:tc>
          <w:tcPr>
            <w:tcW w:w="1328" w:type="dxa"/>
          </w:tcPr>
          <w:p w:rsidR="00BE0986" w:rsidRDefault="00BE0986" w:rsidP="00BE0986"/>
        </w:tc>
        <w:tc>
          <w:tcPr>
            <w:tcW w:w="1269" w:type="dxa"/>
          </w:tcPr>
          <w:p w:rsidR="00BE0986" w:rsidRDefault="00BE0986" w:rsidP="00BE0986"/>
        </w:tc>
      </w:tr>
      <w:tr w:rsidR="00BE0986" w:rsidTr="00BE0986">
        <w:tc>
          <w:tcPr>
            <w:tcW w:w="2623" w:type="dxa"/>
          </w:tcPr>
          <w:p w:rsidR="00BE0986" w:rsidRDefault="00BE0986" w:rsidP="00E26FAC"/>
          <w:p w:rsidR="00BE0986" w:rsidRDefault="00BE0986" w:rsidP="00E26FAC"/>
        </w:tc>
        <w:tc>
          <w:tcPr>
            <w:tcW w:w="567" w:type="dxa"/>
          </w:tcPr>
          <w:p w:rsidR="00BE0986" w:rsidRDefault="00BE0986" w:rsidP="00E26FAC"/>
        </w:tc>
        <w:tc>
          <w:tcPr>
            <w:tcW w:w="849" w:type="dxa"/>
          </w:tcPr>
          <w:p w:rsidR="00BE0986" w:rsidRDefault="00BE0986" w:rsidP="00E26FAC"/>
        </w:tc>
        <w:tc>
          <w:tcPr>
            <w:tcW w:w="1133" w:type="dxa"/>
          </w:tcPr>
          <w:p w:rsidR="00BE0986" w:rsidRDefault="00BE0986" w:rsidP="00E26FAC"/>
        </w:tc>
        <w:tc>
          <w:tcPr>
            <w:tcW w:w="895" w:type="dxa"/>
          </w:tcPr>
          <w:p w:rsidR="00BE0986" w:rsidRDefault="00BE0986" w:rsidP="00E26FAC"/>
        </w:tc>
        <w:tc>
          <w:tcPr>
            <w:tcW w:w="1225" w:type="dxa"/>
          </w:tcPr>
          <w:p w:rsidR="00BE0986" w:rsidRDefault="00BE0986" w:rsidP="00E26FAC"/>
        </w:tc>
        <w:tc>
          <w:tcPr>
            <w:tcW w:w="1328" w:type="dxa"/>
          </w:tcPr>
          <w:p w:rsidR="00BE0986" w:rsidRDefault="00BE0986" w:rsidP="00E26FAC"/>
        </w:tc>
        <w:tc>
          <w:tcPr>
            <w:tcW w:w="1269" w:type="dxa"/>
          </w:tcPr>
          <w:p w:rsidR="00BE0986" w:rsidRDefault="00BE0986" w:rsidP="00E26FAC"/>
        </w:tc>
      </w:tr>
    </w:tbl>
    <w:p w:rsidR="00BE0986" w:rsidRDefault="00BE0986" w:rsidP="00BE0986">
      <w:r>
        <w:rPr>
          <w:rFonts w:ascii="Calibri" w:hAnsi="Calibri" w:cs="Calibri"/>
          <w:sz w:val="20"/>
          <w:szCs w:val="20"/>
        </w:rPr>
        <w:t>eventuali contitolari: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E0986" w:rsidTr="00BE0986">
        <w:tc>
          <w:tcPr>
            <w:tcW w:w="3259" w:type="dxa"/>
          </w:tcPr>
          <w:p w:rsidR="00BE0986" w:rsidRDefault="00BE0986" w:rsidP="00BE0986">
            <w:pPr>
              <w:jc w:val="center"/>
            </w:pPr>
            <w:r>
              <w:t>COGNOME</w:t>
            </w:r>
          </w:p>
        </w:tc>
        <w:tc>
          <w:tcPr>
            <w:tcW w:w="3259" w:type="dxa"/>
          </w:tcPr>
          <w:p w:rsidR="00BE0986" w:rsidRDefault="00BE0986" w:rsidP="00BE0986">
            <w:pPr>
              <w:jc w:val="center"/>
            </w:pPr>
            <w:r>
              <w:t>NOME</w:t>
            </w:r>
          </w:p>
        </w:tc>
        <w:tc>
          <w:tcPr>
            <w:tcW w:w="3260" w:type="dxa"/>
          </w:tcPr>
          <w:p w:rsidR="00BE0986" w:rsidRDefault="00BE0986" w:rsidP="00BE0986">
            <w:pPr>
              <w:jc w:val="center"/>
            </w:pPr>
            <w:r>
              <w:t>CODICE FISCALE</w:t>
            </w:r>
          </w:p>
        </w:tc>
      </w:tr>
      <w:tr w:rsidR="00BE0986" w:rsidTr="00BE0986">
        <w:tc>
          <w:tcPr>
            <w:tcW w:w="3259" w:type="dxa"/>
          </w:tcPr>
          <w:p w:rsidR="00BE0986" w:rsidRDefault="00BE0986" w:rsidP="00BE0986"/>
        </w:tc>
        <w:tc>
          <w:tcPr>
            <w:tcW w:w="3259" w:type="dxa"/>
          </w:tcPr>
          <w:p w:rsidR="00BE0986" w:rsidRDefault="00BE0986" w:rsidP="00BE0986"/>
        </w:tc>
        <w:tc>
          <w:tcPr>
            <w:tcW w:w="3260" w:type="dxa"/>
          </w:tcPr>
          <w:p w:rsidR="00BE0986" w:rsidRDefault="00BE0986" w:rsidP="00BE0986"/>
        </w:tc>
      </w:tr>
      <w:tr w:rsidR="00BE0986" w:rsidTr="00BE0986">
        <w:tc>
          <w:tcPr>
            <w:tcW w:w="3259" w:type="dxa"/>
          </w:tcPr>
          <w:p w:rsidR="00BE0986" w:rsidRDefault="00BE0986" w:rsidP="00BE0986"/>
        </w:tc>
        <w:tc>
          <w:tcPr>
            <w:tcW w:w="3259" w:type="dxa"/>
          </w:tcPr>
          <w:p w:rsidR="00BE0986" w:rsidRDefault="00BE0986" w:rsidP="00BE0986"/>
        </w:tc>
        <w:tc>
          <w:tcPr>
            <w:tcW w:w="3260" w:type="dxa"/>
          </w:tcPr>
          <w:p w:rsidR="00BE0986" w:rsidRDefault="00BE0986" w:rsidP="00BE0986"/>
        </w:tc>
      </w:tr>
    </w:tbl>
    <w:p w:rsidR="00BE0986" w:rsidRDefault="00BE0986" w:rsidP="00BE098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ai sensi del D.P.R. 445/2000 e consapevole delle sanzioni penali e della revoca dei benefici previsti per le dichiarazioni mendaci, la falsità negli atti e l’uso di atti falsi (art. 76, D.P.R. 445/2000)</w:t>
      </w:r>
    </w:p>
    <w:p w:rsidR="00BE0986" w:rsidRDefault="00925A11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925A11">
        <w:rPr>
          <w:rFonts w:ascii="Symbol" w:hAnsi="Symbol" w:cs="Symbol"/>
          <w:noProof/>
          <w:sz w:val="20"/>
          <w:szCs w:val="20"/>
          <w:lang w:eastAsia="it-IT"/>
        </w:rPr>
        <w:pict>
          <v:line id="Connettore 1 3" o:spid="_x0000_s1026" style="position:absolute;flip:x;z-index:251661312;visibility:visible;mso-width-relative:margin;mso-height-relative:margin" from="149.8pt,.75pt" to="166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" strokecolor="#4579b8 [3044]"/>
        </w:pict>
      </w:r>
      <w:r w:rsidRPr="00925A11">
        <w:rPr>
          <w:rFonts w:ascii="Symbol" w:hAnsi="Symbol" w:cs="Symbol"/>
          <w:noProof/>
          <w:sz w:val="20"/>
          <w:szCs w:val="20"/>
          <w:lang w:eastAsia="it-IT"/>
        </w:rPr>
        <w:pict>
          <v:line id="Connettore 1 2" o:spid="_x0000_s1028" style="position:absolute;flip:x;z-index:251660288;visibility:visible;mso-width-relative:margin;mso-height-relative:margin" from="115.3pt,.75pt" to="130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" strokecolor="#4579b8 [3044]"/>
        </w:pict>
      </w:r>
      <w:r w:rsidRPr="00925A11">
        <w:rPr>
          <w:rFonts w:ascii="Symbol" w:hAnsi="Symbol" w:cs="Symbol"/>
          <w:noProof/>
          <w:sz w:val="20"/>
          <w:szCs w:val="20"/>
          <w:lang w:eastAsia="it-IT"/>
        </w:rPr>
        <w:pict>
          <v:rect id="Rettangolo 1" o:spid="_x0000_s1027" style="position:absolute;margin-left:90.3pt;margin-top:.75pt;width:113pt;height:1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" fillcolor="white [3201]" strokecolor="#f79646 [3209]" strokeweight="2pt">
            <v:textbox>
              <w:txbxContent>
                <w:p w:rsidR="00BE0986" w:rsidRDefault="00BE0986" w:rsidP="00BE0986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rect>
        </w:pict>
      </w:r>
      <w:r w:rsidR="00BE0986">
        <w:rPr>
          <w:rFonts w:ascii="Symbol" w:hAnsi="Symbol" w:cs="Symbol"/>
          <w:sz w:val="20"/>
          <w:szCs w:val="20"/>
        </w:rPr>
        <w:t></w:t>
      </w:r>
      <w:r w:rsidR="00BE0986">
        <w:rPr>
          <w:rFonts w:ascii="Symbol" w:hAnsi="Symbol" w:cs="Symbol"/>
          <w:sz w:val="20"/>
          <w:szCs w:val="20"/>
        </w:rPr>
        <w:t></w:t>
      </w:r>
      <w:r w:rsidR="00BE0986">
        <w:rPr>
          <w:rFonts w:ascii="Calibri" w:hAnsi="Calibri" w:cs="Calibri"/>
          <w:sz w:val="20"/>
          <w:szCs w:val="20"/>
        </w:rPr>
        <w:t>che a decorrere da       l                                               l’immobile sopra riportato risulta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bookmarkStart w:id="0" w:name="_GoBack"/>
      <w:bookmarkEnd w:id="0"/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INAGIBILE/INABITABILE</w:t>
      </w:r>
      <w:r>
        <w:rPr>
          <w:rFonts w:ascii="Calibri" w:hAnsi="Calibri" w:cs="Calibri"/>
          <w:sz w:val="20"/>
          <w:szCs w:val="20"/>
        </w:rPr>
        <w:t xml:space="preserve">, per le ragioni di seguito specificate </w:t>
      </w:r>
      <w:r>
        <w:rPr>
          <w:rFonts w:ascii="Calibri,Italic" w:hAnsi="Calibri,Italic" w:cs="Calibri,Italic"/>
          <w:i/>
          <w:iCs/>
          <w:sz w:val="20"/>
          <w:szCs w:val="20"/>
        </w:rPr>
        <w:t>(barrare la casella che interessa)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,Bold" w:hAnsi="Calibri,Bold" w:cs="Calibri,Bold"/>
          <w:b/>
          <w:bCs/>
          <w:sz w:val="20"/>
          <w:szCs w:val="20"/>
        </w:rPr>
        <w:t>come da</w:t>
      </w:r>
    </w:p>
    <w:p w:rsidR="00BE0986" w:rsidRDefault="00230DAF" w:rsidP="00BE0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 w:rsidR="00BE0986">
        <w:rPr>
          <w:rFonts w:ascii="Calibri,Bold" w:hAnsi="Calibri,Bold" w:cs="Calibri,Bold"/>
          <w:b/>
          <w:bCs/>
          <w:sz w:val="20"/>
          <w:szCs w:val="20"/>
        </w:rPr>
        <w:t>documentazione fotografica allegata</w:t>
      </w:r>
      <w:r w:rsidR="00BE0986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perizia tecnica redatta da tecnico incaricato allegata</w:t>
      </w:r>
      <w:r>
        <w:rPr>
          <w:rFonts w:ascii="Calibri" w:hAnsi="Calibri" w:cs="Calibri"/>
          <w:sz w:val="20"/>
          <w:szCs w:val="20"/>
        </w:rPr>
        <w:t xml:space="preserve">, </w:t>
      </w:r>
      <w:r w:rsidR="00BE0986">
        <w:rPr>
          <w:rFonts w:ascii="Calibri" w:hAnsi="Calibri" w:cs="Calibri"/>
          <w:sz w:val="20"/>
          <w:szCs w:val="20"/>
        </w:rPr>
        <w:t>e pertanto</w:t>
      </w:r>
      <w:r>
        <w:rPr>
          <w:rFonts w:ascii="Calibri" w:hAnsi="Calibri" w:cs="Calibri"/>
          <w:sz w:val="20"/>
          <w:szCs w:val="20"/>
        </w:rPr>
        <w:t xml:space="preserve"> </w:t>
      </w:r>
      <w:r w:rsidR="00BE0986">
        <w:rPr>
          <w:rFonts w:ascii="Calibri" w:hAnsi="Calibri" w:cs="Calibri"/>
          <w:sz w:val="20"/>
          <w:szCs w:val="20"/>
        </w:rPr>
        <w:t xml:space="preserve"> il versamento dell’imposta terrà conto di una riduzione pari</w:t>
      </w:r>
      <w:r>
        <w:rPr>
          <w:rFonts w:ascii="Calibri" w:hAnsi="Calibri" w:cs="Calibri"/>
          <w:sz w:val="20"/>
          <w:szCs w:val="20"/>
        </w:rPr>
        <w:t xml:space="preserve">  </w:t>
      </w:r>
      <w:r w:rsidR="00BE0986">
        <w:rPr>
          <w:rFonts w:ascii="Calibri" w:hAnsi="Calibri" w:cs="Calibri"/>
          <w:sz w:val="20"/>
          <w:szCs w:val="20"/>
        </w:rPr>
        <w:t>al 50%: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>Strutture orizzontali (solai e tetti di copertura) con gravi lesioni che possano costituire pericolo per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alibri" w:eastAsia="CourierNew" w:hAnsi="Calibri" w:cs="Calibri"/>
          <w:sz w:val="20"/>
          <w:szCs w:val="20"/>
        </w:rPr>
        <w:t>l’incolumità a cose o persone, con rischi di crollo;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>Strutture verticali (muri perimetrali o di confine) con gravi lesioni che possano costituire pericolo per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alibri" w:eastAsia="CourierNew" w:hAnsi="Calibri" w:cs="Calibri"/>
          <w:sz w:val="20"/>
          <w:szCs w:val="20"/>
        </w:rPr>
        <w:t>l’incolumità e possano far presagire danni a cose o persone, con rischi di crollo parziale o totale;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>Mancanza/inefficienza dei servizi igienici essenziali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>Mancanza di qualsiasi impianto di riscaldamento degli ambienti e dell’acqua per uso domestico</w:t>
      </w:r>
    </w:p>
    <w:p w:rsidR="00BE0986" w:rsidRDefault="00BE0986" w:rsidP="00BE0986">
      <w:pPr>
        <w:spacing w:after="0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>Mancanza o inefficienza dell’impianto elettrico</w:t>
      </w:r>
    </w:p>
    <w:p w:rsidR="00BE0986" w:rsidRDefault="00BE0986" w:rsidP="00BE0986">
      <w:pPr>
        <w:spacing w:after="0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>Mancanza o inefficienza dell’impianto idrico</w:t>
      </w:r>
    </w:p>
    <w:p w:rsidR="00BE0986" w:rsidRDefault="00BE0986" w:rsidP="00BE0986">
      <w:pPr>
        <w:autoSpaceDE w:val="0"/>
        <w:autoSpaceDN w:val="0"/>
        <w:adjustRightInd w:val="0"/>
        <w:spacing w:after="0" w:line="240" w:lineRule="auto"/>
        <w:rPr>
          <w:rFonts w:ascii="Calibri" w:eastAsia="CourierNew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>
        <w:rPr>
          <w:rFonts w:ascii="CourierNew" w:eastAsia="CourierNew" w:cs="CourierNew"/>
          <w:sz w:val="20"/>
          <w:szCs w:val="20"/>
        </w:rPr>
        <w:t xml:space="preserve"> </w:t>
      </w:r>
      <w:r>
        <w:rPr>
          <w:rFonts w:ascii="Calibri" w:eastAsia="CourierNew" w:hAnsi="Calibri" w:cs="Calibri"/>
          <w:sz w:val="20"/>
          <w:szCs w:val="20"/>
        </w:rPr>
        <w:t xml:space="preserve">Altro </w:t>
      </w:r>
      <w:r>
        <w:rPr>
          <w:rFonts w:ascii="Calibri,Italic" w:eastAsia="CourierNew" w:hAnsi="Calibri,Italic" w:cs="Calibri,Italic"/>
          <w:i/>
          <w:iCs/>
          <w:sz w:val="20"/>
          <w:szCs w:val="20"/>
        </w:rPr>
        <w:t xml:space="preserve">(specificare) </w:t>
      </w:r>
      <w:r>
        <w:rPr>
          <w:rFonts w:ascii="Calibri" w:eastAsia="CourierNew" w:hAnsi="Calibri" w:cs="Calibri"/>
          <w:sz w:val="20"/>
          <w:szCs w:val="20"/>
        </w:rPr>
        <w:t>_______________________________________________________________________</w:t>
      </w:r>
    </w:p>
    <w:p w:rsidR="003A070F" w:rsidRDefault="003A070F" w:rsidP="003A070F">
      <w:pPr>
        <w:spacing w:after="0"/>
        <w:rPr>
          <w:rFonts w:ascii="Calibri" w:eastAsia="CourierNew" w:hAnsi="Calibri" w:cs="Calibri"/>
          <w:sz w:val="20"/>
          <w:szCs w:val="20"/>
        </w:rPr>
      </w:pPr>
    </w:p>
    <w:p w:rsidR="00824DCA" w:rsidRDefault="00824DCA" w:rsidP="003A070F">
      <w:pPr>
        <w:spacing w:after="0"/>
        <w:rPr>
          <w:rFonts w:ascii="Calibri" w:eastAsia="CourierNew" w:hAnsi="Calibri" w:cs="Calibri"/>
          <w:sz w:val="20"/>
          <w:szCs w:val="20"/>
        </w:rPr>
      </w:pPr>
      <w:r>
        <w:rPr>
          <w:rFonts w:ascii="Calibri" w:eastAsia="CourierNew" w:hAnsi="Calibri" w:cs="Calibri"/>
          <w:sz w:val="20"/>
          <w:szCs w:val="20"/>
        </w:rPr>
        <w:t>__________________________________________________________________________________________</w:t>
      </w:r>
    </w:p>
    <w:p w:rsidR="003A070F" w:rsidRDefault="003A070F" w:rsidP="003A070F">
      <w:pPr>
        <w:spacing w:after="0"/>
        <w:rPr>
          <w:rFonts w:ascii="Calibri" w:eastAsia="CourierNew" w:hAnsi="Calibri" w:cs="Calibri"/>
          <w:sz w:val="20"/>
          <w:szCs w:val="20"/>
        </w:rPr>
      </w:pPr>
    </w:p>
    <w:p w:rsidR="00824DCA" w:rsidRDefault="00824DCA" w:rsidP="00824DCA">
      <w:pPr>
        <w:spacing w:after="0"/>
        <w:rPr>
          <w:rFonts w:ascii="Calibri" w:eastAsia="CourierNew" w:hAnsi="Calibri" w:cs="Calibri"/>
          <w:sz w:val="20"/>
          <w:szCs w:val="20"/>
        </w:rPr>
      </w:pPr>
      <w:r>
        <w:rPr>
          <w:rFonts w:ascii="Calibri" w:eastAsia="CourierNew" w:hAnsi="Calibri" w:cs="Calibri"/>
          <w:sz w:val="20"/>
          <w:szCs w:val="20"/>
        </w:rPr>
        <w:t>_________________________________________________________________________________________</w:t>
      </w: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rFonts w:ascii="Trebuchet MS" w:hAnsi="Trebuchet MS" w:cs="Trebuchet MS"/>
          <w:sz w:val="16"/>
          <w:szCs w:val="16"/>
        </w:rPr>
      </w:pPr>
      <w:r>
        <w:rPr>
          <w:sz w:val="16"/>
          <w:szCs w:val="16"/>
        </w:rPr>
        <w:t xml:space="preserve">Modello messo a disposizione dal Comune di Frosinone – Settore Entrate- Ufficio Tributi. Mod.53 </w:t>
      </w:r>
      <w:r>
        <w:t xml:space="preserve">BV-SG </w:t>
      </w:r>
      <w:r>
        <w:rPr>
          <w:sz w:val="16"/>
          <w:szCs w:val="16"/>
        </w:rPr>
        <w:t xml:space="preserve"> Ufficio Tributi Tel. 0775.265648 –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Che l’immobile sopra riportato non è di fatto utilizzato;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Dichiara altresì:</w:t>
      </w:r>
    </w:p>
    <w:p w:rsidR="00824DCA" w:rsidRDefault="00230DAF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 w:rsidR="00824DCA">
        <w:rPr>
          <w:rFonts w:ascii="Symbol" w:hAnsi="Symbol" w:cs="Symbol"/>
          <w:sz w:val="20"/>
          <w:szCs w:val="20"/>
        </w:rPr>
        <w:t></w:t>
      </w:r>
      <w:r w:rsidR="00824DCA">
        <w:rPr>
          <w:rFonts w:ascii="Calibri" w:hAnsi="Calibri" w:cs="Calibri"/>
          <w:sz w:val="20"/>
          <w:szCs w:val="20"/>
        </w:rPr>
        <w:t xml:space="preserve">che l’inagibilità o inabitabilità consiste in un </w:t>
      </w:r>
      <w:r w:rsidR="00824DCA">
        <w:rPr>
          <w:rFonts w:ascii="Calibri,Bold" w:hAnsi="Calibri,Bold" w:cs="Calibri,Bold"/>
          <w:b/>
          <w:bCs/>
          <w:sz w:val="20"/>
          <w:szCs w:val="20"/>
        </w:rPr>
        <w:t xml:space="preserve">degrado fisico </w:t>
      </w:r>
      <w:r w:rsidR="00824DCA">
        <w:rPr>
          <w:rFonts w:ascii="Calibri" w:hAnsi="Calibri" w:cs="Calibri"/>
          <w:sz w:val="20"/>
          <w:szCs w:val="20"/>
        </w:rPr>
        <w:t>(fabbricato diroccato, pericolante, fatiscente e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simile), non superabile con interventi di manutenzione ordinaria o straordinaria, bensì con interventi di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restauro o risanamento conservativo e/o ristrutturazione edilizia, ai sensi del vigente regolamento comunale.</w:t>
      </w:r>
    </w:p>
    <w:p w:rsidR="00824DCA" w:rsidRDefault="00230DAF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 w:rsidR="00824DCA">
        <w:rPr>
          <w:rFonts w:ascii="Symbol" w:hAnsi="Symbol" w:cs="Symbol"/>
          <w:sz w:val="20"/>
          <w:szCs w:val="20"/>
        </w:rPr>
        <w:t></w:t>
      </w:r>
      <w:r w:rsidR="00824DCA">
        <w:rPr>
          <w:rFonts w:ascii="Calibri" w:hAnsi="Calibri" w:cs="Calibri"/>
          <w:sz w:val="20"/>
          <w:szCs w:val="20"/>
        </w:rPr>
        <w:t>Che negli immobili indicati non sono in corso interventi di recupero ai sensi della L. 457/78 art. 31, lettere c) e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d) </w:t>
      </w:r>
      <w:r>
        <w:rPr>
          <w:rFonts w:ascii="Calibri,Italic" w:hAnsi="Calibri,Italic" w:cs="Calibri,Italic"/>
          <w:i/>
          <w:iCs/>
          <w:sz w:val="20"/>
          <w:szCs w:val="20"/>
        </w:rPr>
        <w:t xml:space="preserve">(e successive modifiche ed integrazioni) </w:t>
      </w:r>
      <w:r>
        <w:rPr>
          <w:rFonts w:ascii="Calibri" w:hAnsi="Calibri" w:cs="Calibri"/>
          <w:sz w:val="20"/>
          <w:szCs w:val="20"/>
        </w:rPr>
        <w:t>che comportano il versamento dell’imposta sulla base del valore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dell’area fabbricabile (art. 13, comma 3, D.L. 6 dicembre 2011, n°201, convertito, con modificazioni, dalla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legge 22 Dicembre 2011, n°214, e art. 5, comma 6,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 xml:space="preserve"> 504/1992).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impegna:</w:t>
      </w:r>
    </w:p>
    <w:p w:rsidR="00824DCA" w:rsidRDefault="00230DAF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 w:rsidR="00824DCA">
        <w:rPr>
          <w:rFonts w:ascii="Symbol" w:hAnsi="Symbol" w:cs="Symbol"/>
          <w:sz w:val="20"/>
          <w:szCs w:val="20"/>
        </w:rPr>
        <w:t></w:t>
      </w:r>
      <w:r w:rsidR="00824DCA">
        <w:rPr>
          <w:rFonts w:ascii="Calibri" w:hAnsi="Calibri" w:cs="Calibri"/>
          <w:sz w:val="20"/>
          <w:szCs w:val="20"/>
        </w:rPr>
        <w:t>In caso di inagibilità il dichiarante si impegna a rendere inaccessibile l’immobile sbarrando gli ingressi (porte e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finestre) e segnalando con apposita cartellonistica ben visibile il divieto di accesso ed il pericolo di crollo dello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stesso.</w:t>
      </w:r>
    </w:p>
    <w:p w:rsidR="00824DCA" w:rsidRDefault="00230DAF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 w:rsidR="00824DCA">
        <w:rPr>
          <w:rFonts w:ascii="Calibri" w:hAnsi="Calibri" w:cs="Calibri"/>
          <w:sz w:val="20"/>
          <w:szCs w:val="20"/>
        </w:rPr>
        <w:t>in ogni caso, a non utilizzare in alcun modo e a non far utilizzare a terzi l’immobile indicato nel presente atto,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 non dopo aver effettuato gli opportuni interventi edilizi, autorizzati dagli uffici comunali competenti, per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renderlo agibile e abitabile.</w:t>
      </w:r>
    </w:p>
    <w:p w:rsidR="00824DCA" w:rsidRDefault="00230DAF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New" w:eastAsia="CourierNew" w:cs="CourierNew" w:hint="eastAsia"/>
          <w:sz w:val="20"/>
          <w:szCs w:val="20"/>
        </w:rPr>
        <w:t>□</w:t>
      </w:r>
      <w:r w:rsidR="00824DCA">
        <w:rPr>
          <w:rFonts w:ascii="Symbol" w:hAnsi="Symbol" w:cs="Symbol"/>
          <w:sz w:val="20"/>
          <w:szCs w:val="20"/>
        </w:rPr>
        <w:t></w:t>
      </w:r>
      <w:r w:rsidR="00824DCA">
        <w:rPr>
          <w:rFonts w:ascii="Calibri" w:hAnsi="Calibri" w:cs="Calibri"/>
          <w:sz w:val="20"/>
          <w:szCs w:val="20"/>
        </w:rPr>
        <w:t>a fornire eventuale documentazione, a sostegno delle condizioni di inagibilità o inabitabilità ed effettivo non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utilizzo dichiarate nel presente atto, agli uffici comunali che ne faranno richiesta </w:t>
      </w:r>
      <w:r>
        <w:rPr>
          <w:rFonts w:ascii="Calibri,Bold" w:hAnsi="Calibri,Bold" w:cs="Calibri,Bold"/>
          <w:b/>
          <w:bCs/>
          <w:sz w:val="20"/>
          <w:szCs w:val="20"/>
        </w:rPr>
        <w:t>nonché a consentire al</w:t>
      </w:r>
    </w:p>
    <w:p w:rsidR="00F13C43" w:rsidRDefault="00824DCA" w:rsidP="00F13C43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personale tecnico del Comune di effettuare il sopralluogo dell’immobile al fine di accertare la veridicità di quanto dichiarato PENA LA REVOCA DELLA RIDUZIONE.</w:t>
      </w:r>
    </w:p>
    <w:p w:rsidR="00C10166" w:rsidRPr="00C10166" w:rsidRDefault="00C10166" w:rsidP="00F13C43">
      <w:pPr>
        <w:spacing w:after="0"/>
        <w:rPr>
          <w:rFonts w:cstheme="minorHAnsi"/>
          <w:b/>
          <w:bCs/>
        </w:rPr>
      </w:pPr>
      <w:r w:rsidRPr="00C10166">
        <w:rPr>
          <w:rFonts w:eastAsia="ArialNarrow" w:cstheme="minorHAnsi"/>
        </w:rPr>
        <w:t xml:space="preserve">Il/i contribuente/i </w:t>
      </w:r>
      <w:r>
        <w:rPr>
          <w:rFonts w:eastAsia="ArialNarrow" w:cstheme="minorHAnsi"/>
        </w:rPr>
        <w:t>è</w:t>
      </w:r>
      <w:r w:rsidRPr="00C10166">
        <w:rPr>
          <w:rFonts w:eastAsia="ArialNarrow" w:cstheme="minorHAnsi"/>
        </w:rPr>
        <w:t xml:space="preserve"> informato del fatto che l’ufficio tecnico comunale</w:t>
      </w:r>
      <w:r w:rsidR="00230DAF">
        <w:rPr>
          <w:rFonts w:eastAsia="ArialNarrow" w:cstheme="minorHAnsi"/>
        </w:rPr>
        <w:t xml:space="preserve">, </w:t>
      </w:r>
      <w:r w:rsidR="00230DAF" w:rsidRPr="00230DAF">
        <w:rPr>
          <w:rFonts w:eastAsia="ArialNarrow" w:cstheme="minorHAnsi"/>
          <w:b/>
          <w:u w:val="single"/>
        </w:rPr>
        <w:t>in mancanza di perizia tecnica</w:t>
      </w:r>
      <w:r w:rsidR="00230DAF">
        <w:rPr>
          <w:rFonts w:eastAsia="ArialNarrow" w:cstheme="minorHAnsi"/>
        </w:rPr>
        <w:t xml:space="preserve"> ,</w:t>
      </w:r>
      <w:r w:rsidRPr="00C10166">
        <w:rPr>
          <w:rFonts w:eastAsia="ArialNarrow" w:cstheme="minorHAnsi"/>
        </w:rPr>
        <w:t xml:space="preserve"> pu</w:t>
      </w:r>
      <w:r>
        <w:rPr>
          <w:rFonts w:eastAsia="ArialNarrow" w:cstheme="minorHAnsi"/>
        </w:rPr>
        <w:t>ò</w:t>
      </w:r>
      <w:r w:rsidRPr="00C10166">
        <w:rPr>
          <w:rFonts w:eastAsia="ArialNarrow" w:cstheme="minorHAnsi"/>
        </w:rPr>
        <w:t xml:space="preserve"> procedere in qualsiasi momento ad</w:t>
      </w:r>
      <w:r>
        <w:rPr>
          <w:rFonts w:eastAsia="ArialNarrow" w:cstheme="minorHAnsi"/>
        </w:rPr>
        <w:t xml:space="preserve"> </w:t>
      </w:r>
      <w:r w:rsidRPr="00C10166">
        <w:rPr>
          <w:rFonts w:eastAsia="ArialNarrow" w:cstheme="minorHAnsi"/>
        </w:rPr>
        <w:t xml:space="preserve">una verifica dello stato di fatto della/e unita immobiliare/i oggetto della presente dichiarazione con </w:t>
      </w:r>
      <w:r w:rsidRPr="00C10166">
        <w:rPr>
          <w:rFonts w:eastAsia="ArialNarrow" w:cstheme="minorHAnsi"/>
          <w:b/>
          <w:bCs/>
        </w:rPr>
        <w:t>perizia a</w:t>
      </w:r>
      <w:r>
        <w:rPr>
          <w:rFonts w:eastAsia="ArialNarrow" w:cstheme="minorHAnsi"/>
          <w:b/>
          <w:bCs/>
        </w:rPr>
        <w:t xml:space="preserve"> </w:t>
      </w:r>
      <w:r w:rsidRPr="00C10166">
        <w:rPr>
          <w:rFonts w:eastAsia="ArialNarrow" w:cstheme="minorHAnsi"/>
          <w:b/>
          <w:bCs/>
        </w:rPr>
        <w:t xml:space="preserve">carico del proprietario dell’immobile </w:t>
      </w:r>
      <w:r w:rsidRPr="00C10166">
        <w:rPr>
          <w:rFonts w:eastAsia="ArialNarrow" w:cstheme="minorHAnsi"/>
        </w:rPr>
        <w:t>e, qualora la perizia non rilevasse i presupposti di inagibilit</w:t>
      </w:r>
      <w:r>
        <w:rPr>
          <w:rFonts w:eastAsia="ArialNarrow" w:cstheme="minorHAnsi"/>
        </w:rPr>
        <w:t>à</w:t>
      </w:r>
      <w:r w:rsidRPr="00C10166">
        <w:rPr>
          <w:rFonts w:eastAsia="ArialNarrow" w:cstheme="minorHAnsi"/>
        </w:rPr>
        <w:t>, verr</w:t>
      </w:r>
      <w:r>
        <w:rPr>
          <w:rFonts w:eastAsia="ArialNarrow" w:cstheme="minorHAnsi"/>
        </w:rPr>
        <w:t xml:space="preserve">à </w:t>
      </w:r>
      <w:r w:rsidRPr="00C10166">
        <w:rPr>
          <w:rFonts w:eastAsia="ArialNarrow" w:cstheme="minorHAnsi"/>
        </w:rPr>
        <w:t>recuperata l’imposta sugli immobili comunali dovuta per differenza, oltre le sanzioni e gli interessi previsti per</w:t>
      </w:r>
      <w:r>
        <w:rPr>
          <w:rFonts w:eastAsia="ArialNarrow" w:cstheme="minorHAnsi"/>
        </w:rPr>
        <w:t xml:space="preserve"> </w:t>
      </w:r>
      <w:r w:rsidRPr="00C10166">
        <w:rPr>
          <w:rFonts w:eastAsia="ArialNarrow" w:cstheme="minorHAnsi"/>
        </w:rPr>
        <w:t>legge.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dichiarante autorizza il trattamento dei propri dati personali che verrà svolto nel rispetto del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con</w:t>
      </w: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criteri di liceità e correttezza, ai fini dello svolgimento delle funzioni istituzionali del Comune.</w:t>
      </w:r>
    </w:p>
    <w:p w:rsid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eastAsia="ArialNarrow" w:cstheme="minorHAnsi"/>
        </w:rPr>
        <w:t>NOTE DEL CONTRIBUENTE: _________________________________________________________________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eastAsia="ArialNarrow" w:cstheme="minorHAnsi"/>
        </w:rPr>
        <w:t>_______________________________________________________________________________________</w:t>
      </w:r>
    </w:p>
    <w:p w:rsidR="00C10166" w:rsidRPr="00C10166" w:rsidRDefault="00C10166" w:rsidP="00C10166">
      <w:pPr>
        <w:rPr>
          <w:rFonts w:cstheme="minorHAnsi"/>
          <w:sz w:val="20"/>
          <w:szCs w:val="20"/>
        </w:rPr>
      </w:pPr>
      <w:r w:rsidRPr="00C10166">
        <w:rPr>
          <w:rFonts w:eastAsia="ArialNarrow" w:cstheme="minorHAnsi"/>
        </w:rPr>
        <w:t>_______________________________________________________________________________________</w:t>
      </w:r>
    </w:p>
    <w:p w:rsidR="003A070F" w:rsidRDefault="003A070F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24DCA" w:rsidRDefault="00824DCA" w:rsidP="00824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                                               ________________________________</w:t>
      </w:r>
    </w:p>
    <w:p w:rsidR="00824DCA" w:rsidRDefault="00824DCA" w:rsidP="00824DC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(luogo, data)                                                                                                               (Il Dichiarante) 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0166">
        <w:rPr>
          <w:rFonts w:cstheme="minorHAnsi"/>
          <w:b/>
          <w:bCs/>
        </w:rPr>
        <w:t>ALLEGATI :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cstheme="minorHAnsi"/>
        </w:rPr>
        <w:t xml:space="preserve">_ </w:t>
      </w:r>
      <w:r w:rsidRPr="00C10166">
        <w:rPr>
          <w:rFonts w:eastAsia="ArialNarrow" w:cstheme="minorHAnsi"/>
        </w:rPr>
        <w:t>Fotocopia di un documento di identit</w:t>
      </w:r>
      <w:r>
        <w:rPr>
          <w:rFonts w:eastAsia="ArialNarrow" w:cstheme="minorHAnsi"/>
        </w:rPr>
        <w:t>à</w:t>
      </w:r>
      <w:r w:rsidRPr="00C10166">
        <w:rPr>
          <w:rFonts w:eastAsia="ArialNarrow" w:cstheme="minorHAnsi"/>
        </w:rPr>
        <w:t xml:space="preserve"> del dichiarante (</w:t>
      </w:r>
      <w:r w:rsidRPr="00C10166">
        <w:rPr>
          <w:rFonts w:cstheme="minorHAnsi"/>
          <w:b/>
          <w:bCs/>
        </w:rPr>
        <w:t>allegato obbligatorio</w:t>
      </w:r>
      <w:r w:rsidRPr="00C10166">
        <w:rPr>
          <w:rFonts w:eastAsia="ArialNarrow" w:cstheme="minorHAnsi"/>
        </w:rPr>
        <w:t>);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cstheme="minorHAnsi"/>
        </w:rPr>
        <w:t xml:space="preserve">_ </w:t>
      </w:r>
      <w:r w:rsidRPr="00C10166">
        <w:rPr>
          <w:rFonts w:eastAsia="ArialNarrow" w:cstheme="minorHAnsi"/>
        </w:rPr>
        <w:t>Documentazione fotografica dello stato attuale del fabbricato (</w:t>
      </w:r>
      <w:r w:rsidRPr="00C10166">
        <w:rPr>
          <w:rFonts w:cstheme="minorHAnsi"/>
          <w:b/>
          <w:bCs/>
        </w:rPr>
        <w:t>allegato obbligatorio</w:t>
      </w:r>
      <w:r w:rsidRPr="00C10166">
        <w:rPr>
          <w:rFonts w:eastAsia="ArialNarrow" w:cstheme="minorHAnsi"/>
        </w:rPr>
        <w:t>);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cstheme="minorHAnsi"/>
        </w:rPr>
        <w:t xml:space="preserve">_ </w:t>
      </w:r>
      <w:r w:rsidRPr="00C10166">
        <w:rPr>
          <w:rFonts w:eastAsia="ArialNarrow" w:cstheme="minorHAnsi"/>
        </w:rPr>
        <w:t>Perizia statica redatta da tecnico abilitato attestante l’inagibilit</w:t>
      </w:r>
      <w:r>
        <w:rPr>
          <w:rFonts w:eastAsia="ArialNarrow" w:cstheme="minorHAnsi"/>
        </w:rPr>
        <w:t>à</w:t>
      </w:r>
      <w:r w:rsidRPr="00C10166">
        <w:rPr>
          <w:rFonts w:eastAsia="ArialNarrow" w:cstheme="minorHAnsi"/>
        </w:rPr>
        <w:t xml:space="preserve"> strutturale del fabbricato</w:t>
      </w:r>
      <w:r w:rsidR="00A03AE2" w:rsidRPr="00C10166">
        <w:rPr>
          <w:rFonts w:eastAsia="ArialNarrow" w:cstheme="minorHAnsi"/>
        </w:rPr>
        <w:t>(</w:t>
      </w:r>
      <w:r w:rsidR="00A03AE2" w:rsidRPr="00C10166">
        <w:rPr>
          <w:rFonts w:cstheme="minorHAnsi"/>
          <w:b/>
          <w:bCs/>
        </w:rPr>
        <w:t>allegato obbligatorio</w:t>
      </w:r>
      <w:r w:rsidR="00A03AE2" w:rsidRPr="00C10166">
        <w:rPr>
          <w:rFonts w:eastAsia="ArialNarrow" w:cstheme="minorHAnsi"/>
        </w:rPr>
        <w:t>);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cstheme="minorHAnsi"/>
        </w:rPr>
        <w:t xml:space="preserve">_ </w:t>
      </w:r>
      <w:r w:rsidRPr="00C10166">
        <w:rPr>
          <w:rFonts w:eastAsia="ArialNarrow" w:cstheme="minorHAnsi"/>
        </w:rPr>
        <w:t>_________________________________________________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cstheme="minorHAnsi"/>
        </w:rPr>
        <w:t xml:space="preserve">_ </w:t>
      </w:r>
      <w:r w:rsidRPr="00C10166">
        <w:rPr>
          <w:rFonts w:eastAsia="ArialNarrow" w:cstheme="minorHAnsi"/>
        </w:rPr>
        <w:t>_________________________________________________</w:t>
      </w:r>
    </w:p>
    <w:p w:rsidR="00C10166" w:rsidRPr="00C10166" w:rsidRDefault="00C10166" w:rsidP="00C10166">
      <w:pPr>
        <w:autoSpaceDE w:val="0"/>
        <w:autoSpaceDN w:val="0"/>
        <w:adjustRightInd w:val="0"/>
        <w:spacing w:after="0" w:line="240" w:lineRule="auto"/>
        <w:rPr>
          <w:rFonts w:eastAsia="ArialNarrow" w:cstheme="minorHAnsi"/>
        </w:rPr>
      </w:pPr>
      <w:r w:rsidRPr="00C10166">
        <w:rPr>
          <w:rFonts w:cstheme="minorHAnsi"/>
        </w:rPr>
        <w:t xml:space="preserve">_ </w:t>
      </w:r>
      <w:r w:rsidRPr="00C10166">
        <w:rPr>
          <w:rFonts w:eastAsia="ArialNarrow" w:cstheme="minorHAnsi"/>
        </w:rPr>
        <w:t>_________________________________________________</w:t>
      </w:r>
    </w:p>
    <w:p w:rsidR="00F13C43" w:rsidRPr="00F13C43" w:rsidRDefault="00F13C43" w:rsidP="00F13C43">
      <w:pPr>
        <w:spacing w:after="0"/>
        <w:jc w:val="center"/>
        <w:rPr>
          <w:rFonts w:eastAsia="ArialNarrow" w:cstheme="minorHAnsi"/>
          <w:sz w:val="32"/>
        </w:rPr>
      </w:pPr>
      <w:r w:rsidRPr="00F13C43">
        <w:rPr>
          <w:rFonts w:eastAsia="ArialNarrow" w:cstheme="minorHAnsi"/>
          <w:sz w:val="32"/>
        </w:rPr>
        <w:t>NOTE INFORMATIVE</w:t>
      </w:r>
    </w:p>
    <w:p w:rsidR="00F13C43" w:rsidRPr="00F13C43" w:rsidRDefault="00F13C43" w:rsidP="00F13C43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 w:cstheme="minorHAnsi"/>
          <w:b/>
          <w:sz w:val="28"/>
        </w:rPr>
      </w:pPr>
      <w:r w:rsidRPr="00F13C43">
        <w:rPr>
          <w:rFonts w:eastAsia="ArialNarrow" w:cstheme="minorHAnsi"/>
          <w:b/>
          <w:sz w:val="28"/>
        </w:rPr>
        <w:t>(art. 13 comma 3  del Decreto Legge 201 del 06/12/2011)</w:t>
      </w:r>
    </w:p>
    <w:p w:rsidR="00F13C43" w:rsidRDefault="00F13C43" w:rsidP="00F13C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13C43">
        <w:rPr>
          <w:rFonts w:cstheme="minorHAnsi"/>
          <w:color w:val="000000"/>
        </w:rPr>
        <w:t>b) per i fabbricati dichiarati inagibili o inabitabili e di fatto non utilizzati, limitatamente al periodo dell'anno durante il quale sussistono dette condizioni. L'inagibilità o inabitabilità e' accertata dall'ufficio tecnico comunale con perizia a carico del proprietario, che allega idonea documentazione alla dichiarazione.</w:t>
      </w:r>
    </w:p>
    <w:p w:rsidR="00F13C43" w:rsidRPr="00F13C43" w:rsidRDefault="00F13C43" w:rsidP="00F13C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13C43">
        <w:rPr>
          <w:rFonts w:cstheme="minorHAnsi"/>
          <w:color w:val="000000"/>
        </w:rPr>
        <w:t xml:space="preserve"> In alternativa, il contribuente ha facoltà' di presentare una dichiarazione sostitutiva ai sensi del testo unico di cui al </w:t>
      </w:r>
      <w:r w:rsidRPr="00F13C43">
        <w:rPr>
          <w:rFonts w:cstheme="minorHAnsi"/>
          <w:b/>
          <w:bCs/>
          <w:color w:val="575859"/>
        </w:rPr>
        <w:t>decreto del Presidente della Repubblica 28 dicembre 2000, n. 445</w:t>
      </w:r>
      <w:r w:rsidRPr="00F13C43">
        <w:rPr>
          <w:rFonts w:cstheme="minorHAnsi"/>
          <w:color w:val="000000"/>
        </w:rPr>
        <w:t xml:space="preserve">, rispetto a quanto previsto dal periodo precedente. Agli effetti dell'applicazione della riduzione alla </w:t>
      </w:r>
      <w:proofErr w:type="spellStart"/>
      <w:r w:rsidRPr="00F13C43">
        <w:rPr>
          <w:rFonts w:cstheme="minorHAnsi"/>
          <w:color w:val="000000"/>
        </w:rPr>
        <w:t>meta'</w:t>
      </w:r>
      <w:proofErr w:type="spellEnd"/>
      <w:r w:rsidRPr="00F13C43">
        <w:rPr>
          <w:rFonts w:cstheme="minorHAnsi"/>
          <w:color w:val="000000"/>
        </w:rPr>
        <w:t xml:space="preserve"> della base imponibile, i comuni possono disciplinare le caratteristiche di fatiscenza sopravvenuta del fabbricato, non superabile con interventi di manutenzione.</w:t>
      </w:r>
    </w:p>
    <w:p w:rsidR="003A070F" w:rsidRDefault="003A070F" w:rsidP="003A070F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Modello messo a disposizione dal Comune di Frosinone – Settore Entrate- Ufficio Tributi. Mod.53</w:t>
      </w:r>
      <w:r w:rsidRPr="00F13C43">
        <w:t xml:space="preserve"> </w:t>
      </w:r>
      <w:r>
        <w:t>BV-SG</w:t>
      </w:r>
      <w:r>
        <w:rPr>
          <w:sz w:val="16"/>
          <w:szCs w:val="16"/>
        </w:rPr>
        <w:t xml:space="preserve">  Ufficio Tributi Tel. 0775.265648 –</w:t>
      </w:r>
    </w:p>
    <w:p w:rsidR="003A070F" w:rsidRDefault="003A070F" w:rsidP="00F13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</w:rPr>
      </w:pPr>
    </w:p>
    <w:p w:rsidR="00F13C43" w:rsidRPr="00F13C43" w:rsidRDefault="00F13C43" w:rsidP="00F13C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F13C43">
        <w:rPr>
          <w:rFonts w:cstheme="minorHAnsi"/>
          <w:b/>
          <w:color w:val="000000"/>
          <w:sz w:val="28"/>
        </w:rPr>
        <w:t xml:space="preserve">Estratto regolamento 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>Art.6 - Riduzione di imposta per immobili inagibili ed inabitabili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,Bold" w:hAnsi="BookAntiqua,Bold" w:cs="BookAntiqua,Bold"/>
          <w:b/>
          <w:bCs/>
          <w:sz w:val="20"/>
          <w:szCs w:val="20"/>
        </w:rPr>
        <w:t xml:space="preserve">1. </w:t>
      </w:r>
      <w:r>
        <w:rPr>
          <w:rFonts w:ascii="BookAntiqua" w:hAnsi="BookAntiqua" w:cs="BookAntiqua"/>
          <w:sz w:val="20"/>
          <w:szCs w:val="20"/>
        </w:rPr>
        <w:t>La base imponibile è ridotta del 50 per cento per i fabbricati dichiarati inagibili o inabitabili e di fatto non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utilizzati, limitatamente al periodo dell'anno durante il quale sussistono tali condizioni.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,Bold" w:hAnsi="BookAntiqua,Bold" w:cs="BookAntiqua,Bold"/>
          <w:b/>
          <w:bCs/>
          <w:sz w:val="20"/>
          <w:szCs w:val="20"/>
        </w:rPr>
        <w:t xml:space="preserve">2. </w:t>
      </w:r>
      <w:r>
        <w:rPr>
          <w:rFonts w:ascii="BookAntiqua" w:hAnsi="BookAntiqua" w:cs="BookAntiqua"/>
          <w:sz w:val="20"/>
          <w:szCs w:val="20"/>
        </w:rPr>
        <w:t>L'inagibilità deve consistere in un degrado fisico sopravvenuto (fabbricato diroccato, pericolante,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fatiscente e simile), non superabile con interventi di manutenzione ordinaria o straordinaria, bensì con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interventi di restauro e risanamento conservativo e/o ristrutturazione edilizia, ai sensi dell'art.3, comma 1,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lettere c) e d) del D.P.R. 6 giugno 2001, n.380 ed ai sensi del vigente regolamento edilizio comunale e del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Piano Regolatore Generale. Il solo parere AUSL, se non supportato dalla perizia tecnica di cui al successivo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comma 4 è considerato ininfluente ai fini dell'inabitabilità o dell'inagibilità del fabbricato.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,Bold" w:hAnsi="BookAntiqua,Bold" w:cs="BookAntiqua,Bold"/>
          <w:b/>
          <w:bCs/>
          <w:sz w:val="20"/>
          <w:szCs w:val="20"/>
        </w:rPr>
        <w:t xml:space="preserve">3. </w:t>
      </w:r>
      <w:r>
        <w:rPr>
          <w:rFonts w:ascii="BookAntiqua" w:hAnsi="BookAntiqua" w:cs="BookAntiqua"/>
          <w:sz w:val="20"/>
          <w:szCs w:val="20"/>
        </w:rPr>
        <w:t>Se il fabbricato è costituito da più unità immobiliari, catastalmente autonome o anche con diversa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destinazione, la riduzione è applicata alle sole unità dichiarate inagibili o inabitabili.</w:t>
      </w:r>
    </w:p>
    <w:p w:rsidR="00A03AE2" w:rsidRP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>
        <w:rPr>
          <w:rFonts w:ascii="BookAntiqua,Bold" w:hAnsi="BookAntiqua,Bold" w:cs="BookAntiqua,Bold"/>
          <w:b/>
          <w:bCs/>
          <w:sz w:val="20"/>
          <w:szCs w:val="20"/>
        </w:rPr>
        <w:t xml:space="preserve">4. </w:t>
      </w:r>
      <w:r w:rsidRPr="00A03AE2">
        <w:rPr>
          <w:rFonts w:ascii="BookAntiqua" w:hAnsi="BookAntiqua" w:cs="BookAntiqua"/>
          <w:b/>
          <w:sz w:val="20"/>
          <w:szCs w:val="20"/>
        </w:rPr>
        <w:t>Lo stato di inabitabilità o di inagibilità può essere accertata:</w:t>
      </w:r>
    </w:p>
    <w:p w:rsidR="00A03AE2" w:rsidRP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A03AE2">
        <w:rPr>
          <w:rFonts w:ascii="BookAntiqua" w:hAnsi="BookAntiqua" w:cs="BookAntiqua"/>
          <w:b/>
          <w:sz w:val="20"/>
          <w:szCs w:val="20"/>
        </w:rPr>
        <w:t>a) da parte dell'Ufficio tecnico comunale, con spese a carico del possessore;</w:t>
      </w:r>
    </w:p>
    <w:p w:rsidR="00A03AE2" w:rsidRP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A03AE2">
        <w:rPr>
          <w:rFonts w:ascii="BookAntiqua" w:hAnsi="BookAntiqua" w:cs="BookAntiqua"/>
          <w:b/>
          <w:sz w:val="20"/>
          <w:szCs w:val="20"/>
        </w:rPr>
        <w:t>b) da parte del contribuente mediante perizia tecnica redatta da tecnico incaricato oppure mediante</w:t>
      </w:r>
    </w:p>
    <w:p w:rsidR="00A03AE2" w:rsidRP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A03AE2">
        <w:rPr>
          <w:rFonts w:ascii="BookAntiqua" w:hAnsi="BookAntiqua" w:cs="BookAntiqua"/>
          <w:b/>
          <w:sz w:val="20"/>
          <w:szCs w:val="20"/>
        </w:rPr>
        <w:t>dichiarazione sostitutiva ai sensi del D.P.R. 28 dicembre 2000, n.445;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Annualmente il Comune provvede a verificare la veridicità delle dichiarazioni di cui alla lettera b).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,Bold" w:hAnsi="BookAntiqua,Bold" w:cs="BookAntiqua,Bold"/>
          <w:b/>
          <w:bCs/>
          <w:sz w:val="20"/>
          <w:szCs w:val="20"/>
        </w:rPr>
        <w:t xml:space="preserve">5. </w:t>
      </w:r>
      <w:r>
        <w:rPr>
          <w:rFonts w:ascii="BookAntiqua" w:hAnsi="BookAntiqua" w:cs="BookAntiqua"/>
          <w:sz w:val="20"/>
          <w:szCs w:val="20"/>
        </w:rPr>
        <w:t>In ogni caso, la riduzione prevista al comma 1 si applica dalla data in cui è stata accertata l'inabitabilità o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l'inagibilità da parte dell'Ufficio tecnico comunale, ai sensi del comma 4, lettera a), ovvero dalla data di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presentazione della perizia o della dichiarazione sostitutiva, ai sensi del comma 4, lettera b).</w:t>
      </w:r>
    </w:p>
    <w:p w:rsidR="00F13C43" w:rsidRDefault="00A03AE2" w:rsidP="00A03A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BookAntiqua,Bold" w:hAnsi="BookAntiqua,Bold" w:cs="BookAntiqua,Bold"/>
          <w:b/>
          <w:bCs/>
          <w:sz w:val="20"/>
          <w:szCs w:val="20"/>
        </w:rPr>
        <w:t xml:space="preserve">6. </w:t>
      </w:r>
      <w:r>
        <w:rPr>
          <w:rFonts w:ascii="BookAntiqua" w:hAnsi="BookAntiqua" w:cs="BookAntiqua"/>
          <w:sz w:val="20"/>
          <w:szCs w:val="20"/>
        </w:rPr>
        <w:t>La cessata situazione di inagibilità o inabitabilità deve essere dichiarata al Comune.</w:t>
      </w: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FF"/>
        </w:rPr>
      </w:pPr>
    </w:p>
    <w:p w:rsidR="00A03AE2" w:rsidRDefault="00A03AE2" w:rsidP="00A03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FF"/>
        </w:rPr>
      </w:pPr>
      <w:r>
        <w:rPr>
          <w:rFonts w:ascii="Times New Roman" w:hAnsi="Times New Roman"/>
          <w:b/>
          <w:bCs/>
          <w:i/>
          <w:iCs/>
          <w:color w:val="0000FF"/>
        </w:rPr>
        <w:t xml:space="preserve">AVVERTENZA: </w:t>
      </w:r>
    </w:p>
    <w:p w:rsidR="00A03AE2" w:rsidRPr="00E42469" w:rsidRDefault="00A03AE2" w:rsidP="00A03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F497D" w:themeColor="text2"/>
        </w:rPr>
      </w:pPr>
      <w:r w:rsidRPr="00E42469">
        <w:rPr>
          <w:rFonts w:ascii="Times New Roman" w:hAnsi="Times New Roman" w:cs="Times New Roman"/>
          <w:b/>
          <w:i/>
          <w:color w:val="1F497D" w:themeColor="text2"/>
        </w:rPr>
        <w:t xml:space="preserve">La dichiarazione sostitutiva ai sensi del D.P.R. 28 dicembre 2000, n.445 </w:t>
      </w:r>
      <w:r w:rsidRPr="00E42469">
        <w:rPr>
          <w:rFonts w:ascii="Times New Roman" w:hAnsi="Times New Roman"/>
          <w:b/>
          <w:bCs/>
          <w:i/>
          <w:iCs/>
          <w:color w:val="1F497D" w:themeColor="text2"/>
        </w:rPr>
        <w:t xml:space="preserve"> dovrà inoltre essere allegata alla</w:t>
      </w:r>
    </w:p>
    <w:p w:rsidR="00A03AE2" w:rsidRPr="00E42469" w:rsidRDefault="00A03AE2" w:rsidP="00A03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F497D" w:themeColor="text2"/>
        </w:rPr>
      </w:pPr>
      <w:r w:rsidRPr="00E42469">
        <w:rPr>
          <w:rFonts w:ascii="Times New Roman" w:hAnsi="Times New Roman"/>
          <w:b/>
          <w:bCs/>
          <w:i/>
          <w:iCs/>
          <w:color w:val="1F497D" w:themeColor="text2"/>
        </w:rPr>
        <w:t>dichiarazione di variazione dell’IMU relativa all’anno nel corso del quale l’immobile viene</w:t>
      </w:r>
    </w:p>
    <w:p w:rsidR="00A03AE2" w:rsidRPr="00E42469" w:rsidRDefault="00A03AE2" w:rsidP="00A03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F497D" w:themeColor="text2"/>
        </w:rPr>
      </w:pPr>
      <w:r w:rsidRPr="00E42469">
        <w:rPr>
          <w:rFonts w:ascii="Times New Roman" w:hAnsi="Times New Roman"/>
          <w:b/>
          <w:bCs/>
          <w:i/>
          <w:iCs/>
          <w:color w:val="1F497D" w:themeColor="text2"/>
        </w:rPr>
        <w:t>dichiarato inagibile/inabitabile Qualsiasi successiva variazione sull’immobile sopra indicato dovrà essere</w:t>
      </w:r>
    </w:p>
    <w:p w:rsidR="00A03AE2" w:rsidRPr="00E42469" w:rsidRDefault="00A03AE2" w:rsidP="00A03AE2">
      <w:pPr>
        <w:rPr>
          <w:color w:val="1F497D" w:themeColor="text2"/>
        </w:rPr>
      </w:pPr>
      <w:r w:rsidRPr="00E42469">
        <w:rPr>
          <w:rFonts w:ascii="Times New Roman" w:hAnsi="Times New Roman"/>
          <w:b/>
          <w:bCs/>
          <w:i/>
          <w:iCs/>
          <w:color w:val="1F497D" w:themeColor="text2"/>
        </w:rPr>
        <w:t>dichiarata o comunicata, a cura del contribuente, con le stesse modalità.</w:t>
      </w: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Default="00F13C43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A070F" w:rsidRDefault="003A070F" w:rsidP="00F13C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F5F85" w:rsidRDefault="009F5F85" w:rsidP="003A070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3C43" w:rsidRPr="00F13C43" w:rsidRDefault="00F13C43" w:rsidP="003A070F">
      <w:pPr>
        <w:autoSpaceDE w:val="0"/>
        <w:autoSpaceDN w:val="0"/>
        <w:adjustRightInd w:val="0"/>
        <w:jc w:val="center"/>
        <w:rPr>
          <w:rFonts w:cstheme="minorHAnsi"/>
        </w:rPr>
      </w:pPr>
      <w:proofErr w:type="spellStart"/>
      <w:r>
        <w:rPr>
          <w:sz w:val="16"/>
          <w:szCs w:val="16"/>
        </w:rPr>
        <w:t>odello</w:t>
      </w:r>
      <w:proofErr w:type="spellEnd"/>
      <w:r>
        <w:rPr>
          <w:sz w:val="16"/>
          <w:szCs w:val="16"/>
        </w:rPr>
        <w:t xml:space="preserve"> messo a disposizione dal Comune di Frosinone – Settore Entrate- Ufficio Tributi. Mod.53</w:t>
      </w:r>
      <w:r w:rsidRPr="00F13C43">
        <w:t xml:space="preserve"> </w:t>
      </w:r>
      <w:r>
        <w:t>BV-SG</w:t>
      </w:r>
      <w:r>
        <w:rPr>
          <w:sz w:val="16"/>
          <w:szCs w:val="16"/>
        </w:rPr>
        <w:t xml:space="preserve">  Ufficio Tributi Tel. 0775.265648 –</w:t>
      </w:r>
    </w:p>
    <w:sectPr w:rsidR="00F13C43" w:rsidRPr="00F13C43" w:rsidSect="003A0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41" w:rsidRDefault="006A4E41" w:rsidP="00F12065">
      <w:pPr>
        <w:spacing w:after="0" w:line="240" w:lineRule="auto"/>
      </w:pPr>
      <w:r>
        <w:separator/>
      </w:r>
    </w:p>
  </w:endnote>
  <w:endnote w:type="continuationSeparator" w:id="0">
    <w:p w:rsidR="006A4E41" w:rsidRDefault="006A4E41" w:rsidP="00F1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65" w:rsidRDefault="00F120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452"/>
      <w:docPartObj>
        <w:docPartGallery w:val="Page Numbers (Bottom of Page)"/>
        <w:docPartUnique/>
      </w:docPartObj>
    </w:sdtPr>
    <w:sdtContent>
      <w:p w:rsidR="00F12065" w:rsidRDefault="00925A11">
        <w:pPr>
          <w:pStyle w:val="Pidipagina"/>
        </w:pPr>
        <w:fldSimple w:instr=" PAGE   \* MERGEFORMAT ">
          <w:r w:rsidR="009F5F85">
            <w:rPr>
              <w:noProof/>
            </w:rPr>
            <w:t>3</w:t>
          </w:r>
        </w:fldSimple>
      </w:p>
    </w:sdtContent>
  </w:sdt>
  <w:p w:rsidR="00F12065" w:rsidRDefault="00F1206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65" w:rsidRDefault="00F120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41" w:rsidRDefault="006A4E41" w:rsidP="00F12065">
      <w:pPr>
        <w:spacing w:after="0" w:line="240" w:lineRule="auto"/>
      </w:pPr>
      <w:r>
        <w:separator/>
      </w:r>
    </w:p>
  </w:footnote>
  <w:footnote w:type="continuationSeparator" w:id="0">
    <w:p w:rsidR="006A4E41" w:rsidRDefault="006A4E41" w:rsidP="00F1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65" w:rsidRDefault="00F1206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65" w:rsidRDefault="00F1206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65" w:rsidRDefault="00F1206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86"/>
    <w:rsid w:val="000077BE"/>
    <w:rsid w:val="00206FFA"/>
    <w:rsid w:val="00230DAF"/>
    <w:rsid w:val="00252A78"/>
    <w:rsid w:val="002B00D3"/>
    <w:rsid w:val="002F1CE1"/>
    <w:rsid w:val="003A070F"/>
    <w:rsid w:val="0043708B"/>
    <w:rsid w:val="004F0C42"/>
    <w:rsid w:val="006A4E41"/>
    <w:rsid w:val="00824DCA"/>
    <w:rsid w:val="00925A11"/>
    <w:rsid w:val="009F5F85"/>
    <w:rsid w:val="00A03AE2"/>
    <w:rsid w:val="00B36937"/>
    <w:rsid w:val="00B637E4"/>
    <w:rsid w:val="00BE0986"/>
    <w:rsid w:val="00C10166"/>
    <w:rsid w:val="00C4172C"/>
    <w:rsid w:val="00E42469"/>
    <w:rsid w:val="00F12065"/>
    <w:rsid w:val="00F1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13C43"/>
    <w:pPr>
      <w:spacing w:after="120"/>
    </w:pPr>
    <w:rPr>
      <w:rFonts w:ascii="Calibri" w:eastAsia="Times New Roman" w:hAnsi="Calibri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13C43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2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2065"/>
  </w:style>
  <w:style w:type="paragraph" w:styleId="Pidipagina">
    <w:name w:val="footer"/>
    <w:basedOn w:val="Normale"/>
    <w:link w:val="PidipaginaCarattere"/>
    <w:uiPriority w:val="99"/>
    <w:unhideWhenUsed/>
    <w:rsid w:val="00F12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vincenzo.bonomo</cp:lastModifiedBy>
  <cp:revision>11</cp:revision>
  <cp:lastPrinted>2012-11-16T07:36:00Z</cp:lastPrinted>
  <dcterms:created xsi:type="dcterms:W3CDTF">2012-11-15T22:24:00Z</dcterms:created>
  <dcterms:modified xsi:type="dcterms:W3CDTF">2013-05-13T08:39:00Z</dcterms:modified>
</cp:coreProperties>
</file>